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Toolkit Sample</w:t>
      </w:r>
    </w:p>
    <w:p>
      <w:r>
        <w:t>This document tests browser Word conversion.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Notebook</w:t>
            </w:r>
          </w:p>
        </w:tc>
        <w:tc>
          <w:tcPr>
            <w:tcW w:type="dxa" w:w="4320"/>
          </w:tcPr>
          <w:p/>
        </w:tc>
      </w:tr>
      <w:tr>
        <w:tc>
          <w:tcPr>
            <w:tcW w:type="dxa" w:w="4320"/>
          </w:tcPr>
          <w:p/>
        </w:tc>
        <w:tc>
          <w:tcPr>
            <w:tcW w:type="dxa" w:w="432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